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D53A" w14:textId="6F3910CA" w:rsidR="001F7922" w:rsidRPr="005F0513" w:rsidRDefault="005F0513" w:rsidP="00067B1D">
      <w:pPr>
        <w:spacing w:line="708" w:lineRule="exact"/>
        <w:ind w:left="114"/>
        <w:rPr>
          <w:sz w:val="24"/>
          <w:szCs w:val="24"/>
        </w:rPr>
      </w:pPr>
      <w:bookmarkStart w:id="0" w:name="_GoBack"/>
      <w:bookmarkEnd w:id="0"/>
      <w:r w:rsidRPr="005F0513">
        <w:rPr>
          <w:b/>
          <w:noProof/>
          <w:color w:val="FFFFFF"/>
          <w:w w:val="90"/>
          <w:sz w:val="32"/>
          <w:szCs w:val="24"/>
          <w:lang w:val="en-GB" w:eastAsia="en-GB"/>
        </w:rPr>
        <w:drawing>
          <wp:anchor distT="0" distB="0" distL="114300" distR="114300" simplePos="0" relativeHeight="486780928" behindDoc="1" locked="0" layoutInCell="1" allowOverlap="1" wp14:anchorId="3DF37555" wp14:editId="729F42A7">
            <wp:simplePos x="0" y="0"/>
            <wp:positionH relativeFrom="margin">
              <wp:posOffset>523625</wp:posOffset>
            </wp:positionH>
            <wp:positionV relativeFrom="paragraph">
              <wp:posOffset>503170</wp:posOffset>
            </wp:positionV>
            <wp:extent cx="10817104" cy="5165553"/>
            <wp:effectExtent l="57150" t="209550" r="60960" b="7366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roofErr w:type="spellStart"/>
      <w:r w:rsidR="00CD3AE4" w:rsidRPr="005F0513">
        <w:rPr>
          <w:b/>
          <w:color w:val="44536A"/>
          <w:spacing w:val="-3"/>
          <w:sz w:val="32"/>
          <w:szCs w:val="24"/>
        </w:rPr>
        <w:t>Maths</w:t>
      </w:r>
      <w:proofErr w:type="spellEnd"/>
      <w:r w:rsidR="00CD3AE4" w:rsidRPr="005F0513">
        <w:rPr>
          <w:b/>
          <w:color w:val="44536A"/>
          <w:spacing w:val="-3"/>
          <w:sz w:val="32"/>
          <w:szCs w:val="24"/>
        </w:rPr>
        <w:t xml:space="preserve"> Intent</w:t>
      </w:r>
    </w:p>
    <w:sectPr w:rsidR="001F7922" w:rsidRPr="005F0513" w:rsidSect="005F0513">
      <w:headerReference w:type="default" r:id="rId15"/>
      <w:pgSz w:w="19200" w:h="10800" w:orient="landscape"/>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9CAA" w14:textId="77777777" w:rsidR="00CB13C1" w:rsidRDefault="00CB13C1" w:rsidP="00CB13C1">
      <w:r>
        <w:separator/>
      </w:r>
    </w:p>
  </w:endnote>
  <w:endnote w:type="continuationSeparator" w:id="0">
    <w:p w14:paraId="17BE6E57" w14:textId="77777777" w:rsidR="00CB13C1" w:rsidRDefault="00CB13C1" w:rsidP="00C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D030" w14:textId="77777777" w:rsidR="00CB13C1" w:rsidRDefault="00CB13C1" w:rsidP="00CB13C1">
      <w:r>
        <w:separator/>
      </w:r>
    </w:p>
  </w:footnote>
  <w:footnote w:type="continuationSeparator" w:id="0">
    <w:p w14:paraId="32F7F58E" w14:textId="77777777" w:rsidR="00CB13C1" w:rsidRDefault="00CB13C1" w:rsidP="00C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7B16" w14:textId="47F4A0A0" w:rsidR="00CB13C1" w:rsidRDefault="005F0513" w:rsidP="005F0513">
    <w:pPr>
      <w:pStyle w:val="Header"/>
    </w:pPr>
    <w:r>
      <w:rPr>
        <w:noProof/>
        <w:lang w:val="en-GB" w:eastAsia="en-GB"/>
      </w:rPr>
      <w:drawing>
        <wp:anchor distT="0" distB="0" distL="114300" distR="114300" simplePos="0" relativeHeight="251659776" behindDoc="1" locked="0" layoutInCell="1" allowOverlap="1" wp14:anchorId="17344C62" wp14:editId="7C8C05A3">
          <wp:simplePos x="0" y="0"/>
          <wp:positionH relativeFrom="margin">
            <wp:align>left</wp:align>
          </wp:positionH>
          <wp:positionV relativeFrom="paragraph">
            <wp:posOffset>376</wp:posOffset>
          </wp:positionV>
          <wp:extent cx="1141331" cy="47849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331" cy="4784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rPr>
        <w:noProof/>
        <w:lang w:val="en-GB" w:eastAsia="en-GB"/>
      </w:rPr>
      <w:drawing>
        <wp:inline distT="0" distB="0" distL="0" distR="0" wp14:anchorId="3B5DA0A6" wp14:editId="11E8DE58">
          <wp:extent cx="1288998" cy="43426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297" cy="43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63587"/>
    <w:rsid w:val="00067B1D"/>
    <w:rsid w:val="000B0C02"/>
    <w:rsid w:val="000E2055"/>
    <w:rsid w:val="000E2D19"/>
    <w:rsid w:val="001A628C"/>
    <w:rsid w:val="001F7922"/>
    <w:rsid w:val="002C510D"/>
    <w:rsid w:val="00391F78"/>
    <w:rsid w:val="00413985"/>
    <w:rsid w:val="00490B1E"/>
    <w:rsid w:val="004C6954"/>
    <w:rsid w:val="004E351B"/>
    <w:rsid w:val="0058514F"/>
    <w:rsid w:val="00594C8E"/>
    <w:rsid w:val="005A20A5"/>
    <w:rsid w:val="005F0513"/>
    <w:rsid w:val="007206F3"/>
    <w:rsid w:val="00737913"/>
    <w:rsid w:val="00790157"/>
    <w:rsid w:val="007B0B16"/>
    <w:rsid w:val="00803C98"/>
    <w:rsid w:val="00883FB4"/>
    <w:rsid w:val="008E1FF9"/>
    <w:rsid w:val="00901471"/>
    <w:rsid w:val="00C1084B"/>
    <w:rsid w:val="00C161A2"/>
    <w:rsid w:val="00C23D2A"/>
    <w:rsid w:val="00CB13C1"/>
    <w:rsid w:val="00CD3AE4"/>
    <w:rsid w:val="00E76497"/>
    <w:rsid w:val="00F8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50536"/>
  <w15:docId w15:val="{4B650900-81E0-43E0-BA77-0828C822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C23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2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23D2A"/>
    <w:rPr>
      <w:sz w:val="16"/>
      <w:szCs w:val="16"/>
    </w:rPr>
  </w:style>
  <w:style w:type="paragraph" w:styleId="CommentText">
    <w:name w:val="annotation text"/>
    <w:basedOn w:val="Normal"/>
    <w:link w:val="CommentTextChar"/>
    <w:uiPriority w:val="99"/>
    <w:semiHidden/>
    <w:unhideWhenUsed/>
    <w:rsid w:val="00C23D2A"/>
    <w:rPr>
      <w:sz w:val="20"/>
      <w:szCs w:val="20"/>
    </w:rPr>
  </w:style>
  <w:style w:type="character" w:customStyle="1" w:styleId="CommentTextChar">
    <w:name w:val="Comment Text Char"/>
    <w:basedOn w:val="DefaultParagraphFont"/>
    <w:link w:val="CommentText"/>
    <w:uiPriority w:val="99"/>
    <w:semiHidden/>
    <w:rsid w:val="00C23D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3D2A"/>
    <w:rPr>
      <w:b/>
      <w:bCs/>
    </w:rPr>
  </w:style>
  <w:style w:type="character" w:customStyle="1" w:styleId="CommentSubjectChar">
    <w:name w:val="Comment Subject Char"/>
    <w:basedOn w:val="CommentTextChar"/>
    <w:link w:val="CommentSubject"/>
    <w:uiPriority w:val="99"/>
    <w:semiHidden/>
    <w:rsid w:val="00C23D2A"/>
    <w:rPr>
      <w:rFonts w:ascii="Arial" w:eastAsia="Arial" w:hAnsi="Arial" w:cs="Arial"/>
      <w:b/>
      <w:bCs/>
      <w:sz w:val="20"/>
      <w:szCs w:val="20"/>
    </w:rPr>
  </w:style>
  <w:style w:type="paragraph" w:styleId="Header">
    <w:name w:val="header"/>
    <w:basedOn w:val="Normal"/>
    <w:link w:val="HeaderChar"/>
    <w:uiPriority w:val="99"/>
    <w:unhideWhenUsed/>
    <w:rsid w:val="00CB13C1"/>
    <w:pPr>
      <w:tabs>
        <w:tab w:val="center" w:pos="4513"/>
        <w:tab w:val="right" w:pos="9026"/>
      </w:tabs>
    </w:pPr>
  </w:style>
  <w:style w:type="character" w:customStyle="1" w:styleId="HeaderChar">
    <w:name w:val="Header Char"/>
    <w:basedOn w:val="DefaultParagraphFont"/>
    <w:link w:val="Header"/>
    <w:uiPriority w:val="99"/>
    <w:rsid w:val="00CB13C1"/>
    <w:rPr>
      <w:rFonts w:ascii="Arial" w:eastAsia="Arial" w:hAnsi="Arial" w:cs="Arial"/>
    </w:rPr>
  </w:style>
  <w:style w:type="paragraph" w:styleId="Footer">
    <w:name w:val="footer"/>
    <w:basedOn w:val="Normal"/>
    <w:link w:val="FooterChar"/>
    <w:uiPriority w:val="99"/>
    <w:unhideWhenUsed/>
    <w:rsid w:val="00CB13C1"/>
    <w:pPr>
      <w:tabs>
        <w:tab w:val="center" w:pos="4513"/>
        <w:tab w:val="right" w:pos="9026"/>
      </w:tabs>
    </w:pPr>
  </w:style>
  <w:style w:type="character" w:customStyle="1" w:styleId="FooterChar">
    <w:name w:val="Footer Char"/>
    <w:basedOn w:val="DefaultParagraphFont"/>
    <w:link w:val="Footer"/>
    <w:uiPriority w:val="99"/>
    <w:rsid w:val="00CB13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US" sz="14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a:t>.</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Mathematical </a:t>
          </a:r>
          <a:endParaRPr lang="en-GB" sz="1400"/>
        </a:p>
        <a:p>
          <a:r>
            <a:rPr lang="en-US" sz="1400" b="1"/>
            <a:t>Growth Mindset</a:t>
          </a:r>
          <a:endParaRPr lang="en-GB" sz="1400"/>
        </a:p>
        <a:p>
          <a:r>
            <a:rPr lang="en-US" sz="1400"/>
            <a:t>All adults and pupils</a:t>
          </a:r>
          <a:endParaRPr lang="en-GB" sz="1400"/>
        </a:p>
        <a:p>
          <a:r>
            <a:rPr lang="en-US" sz="1400"/>
            <a:t>Confidence</a:t>
          </a:r>
          <a:endParaRPr lang="en-GB" sz="1400"/>
        </a:p>
        <a:p>
          <a:r>
            <a:rPr lang="en-US" sz="1400"/>
            <a:t>Purpose</a:t>
          </a:r>
          <a:endParaRPr lang="en-GB" sz="1400"/>
        </a:p>
        <a:p>
          <a:r>
            <a:rPr lang="en-US" sz="1400"/>
            <a:t>Enjoyment</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 of all Staff </a:t>
          </a:r>
          <a:endParaRPr lang="en-GB" sz="1400"/>
        </a:p>
        <a:p>
          <a:r>
            <a:rPr lang="en-US" sz="1400"/>
            <a:t>Representations and Structures</a:t>
          </a:r>
        </a:p>
        <a:p>
          <a:r>
            <a:rPr lang="en-US" sz="1400"/>
            <a:t>Small steps in learning</a:t>
          </a:r>
        </a:p>
        <a:p>
          <a:r>
            <a:rPr lang="en-US" sz="1400"/>
            <a:t>High quality CPD</a:t>
          </a:r>
          <a:endParaRPr lang="en-GB" sz="1400"/>
        </a:p>
        <a:p>
          <a:r>
            <a:rPr lang="en-US" sz="1400"/>
            <a:t>Misconceptions</a:t>
          </a:r>
          <a:endParaRPr lang="en-GB" sz="1400"/>
        </a:p>
        <a:p>
          <a:r>
            <a:rPr lang="en-US" sz="1400"/>
            <a:t>Thinking/reasoning</a:t>
          </a:r>
          <a:endParaRPr lang="en-GB" sz="1400"/>
        </a:p>
        <a:p>
          <a:r>
            <a:rPr lang="en-US" sz="1400"/>
            <a:t>Age related expectations</a:t>
          </a:r>
          <a:endParaRPr lang="en-GB" sz="1400"/>
        </a:p>
        <a:p>
          <a:r>
            <a:rPr lang="en-US" sz="1400"/>
            <a:t>Collaborative Working</a:t>
          </a:r>
          <a:endParaRPr lang="en-GB" sz="1400"/>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endParaRPr lang="en-US" sz="1400" b="1"/>
        </a:p>
        <a:p>
          <a:r>
            <a:rPr lang="en-US" sz="1400" b="1"/>
            <a:t>Systems</a:t>
          </a:r>
          <a:endParaRPr lang="en-GB" sz="1400"/>
        </a:p>
        <a:p>
          <a:r>
            <a:rPr lang="en-US" sz="1400"/>
            <a:t>Teach up, keep up</a:t>
          </a:r>
          <a:endParaRPr lang="en-GB" sz="1400"/>
        </a:p>
        <a:p>
          <a:r>
            <a:rPr lang="en-US" sz="1400"/>
            <a:t>Mathematics daily</a:t>
          </a:r>
          <a:endParaRPr lang="en-GB" sz="1400"/>
        </a:p>
        <a:p>
          <a:r>
            <a:rPr lang="en-US" sz="1400"/>
            <a:t>timetable</a:t>
          </a:r>
          <a:endParaRPr lang="en-GB" sz="1400"/>
        </a:p>
        <a:p>
          <a:r>
            <a:rPr lang="en-US" sz="1400"/>
            <a:t>Flexible lesson structure</a:t>
          </a:r>
          <a:endParaRPr lang="en-GB" sz="1400"/>
        </a:p>
        <a:p>
          <a:r>
            <a:rPr lang="en-US" sz="1400"/>
            <a:t>Medium term plans</a:t>
          </a:r>
          <a:endParaRPr lang="en-GB" sz="1400"/>
        </a:p>
        <a:p>
          <a:r>
            <a:rPr lang="en-US" sz="1400"/>
            <a:t>Role of  </a:t>
          </a:r>
          <a:r>
            <a:rPr lang="en-GB" sz="1400"/>
            <a:t>support staff</a:t>
          </a:r>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400" b="1"/>
            <a:t>Arithmetic Proficiency</a:t>
          </a:r>
          <a:endParaRPr lang="en-GB" sz="1400"/>
        </a:p>
        <a:p>
          <a:r>
            <a:rPr lang="en-GB" sz="1400"/>
            <a:t>Fluency</a:t>
          </a:r>
        </a:p>
        <a:p>
          <a:r>
            <a:rPr lang="en-GB" sz="1400"/>
            <a:t>Variation</a:t>
          </a:r>
        </a:p>
        <a:p>
          <a:r>
            <a:rPr lang="en-GB" sz="1400"/>
            <a:t>Mathematical thinking</a:t>
          </a:r>
        </a:p>
        <a:p>
          <a:r>
            <a:rPr lang="en-GB" sz="1400"/>
            <a:t>Representations and Structures</a:t>
          </a:r>
        </a:p>
        <a:p>
          <a:r>
            <a:rPr lang="en-GB" sz="1400"/>
            <a:t>Coherence</a:t>
          </a:r>
          <a:endParaRPr lang="en-US" sz="14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3B8A175B-9A6D-4DB4-97B2-740159628F1C}">
      <dgm:prSet/>
      <dgm:spPr/>
      <dgm:t>
        <a:bodyPr/>
        <a:lstStyle/>
        <a:p>
          <a:endParaRPr lang="en-US"/>
        </a:p>
      </dgm:t>
    </dgm:pt>
    <dgm:pt modelId="{3898362E-9DC0-4450-B2B7-570F4777E6A9}" type="parTrans" cxnId="{49F58DB8-D61A-4D54-AD19-4E715C4B8C87}">
      <dgm:prSet/>
      <dgm:spPr/>
      <dgm:t>
        <a:bodyPr/>
        <a:lstStyle/>
        <a:p>
          <a:endParaRPr lang="en-US"/>
        </a:p>
      </dgm:t>
    </dgm:pt>
    <dgm:pt modelId="{92C002DA-AAAC-449E-A11C-0DE2EB986492}" type="sibTrans" cxnId="{49F58DB8-D61A-4D54-AD19-4E715C4B8C87}">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47648" custScaleY="138982" custLinFactNeighborX="7531" custLinFactNeighborY="11392">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0000" custLinFactNeighborX="-236948" custLinFactNeighborY="-32908"/>
      <dgm:spPr/>
    </dgm:pt>
    <dgm:pt modelId="{A6DF044A-3129-4A11-A089-526B77EF06A0}" type="pres">
      <dgm:prSet presAssocID="{E357E1A0-91BA-4BBD-983C-7FD0896B175B}" presName="Accent2" presStyleLbl="node1" presStyleIdx="1" presStyleCnt="17" custLinFactX="-131380" custLinFactY="165218" custLinFactNeighborX="-200000" custLinFactNeighborY="200000"/>
      <dgm:spPr/>
    </dgm:pt>
    <dgm:pt modelId="{BC006920-952D-4C21-AFE1-045742471F7D}" type="pres">
      <dgm:prSet presAssocID="{E357E1A0-91BA-4BBD-983C-7FD0896B175B}" presName="Accent3" presStyleLbl="node1" presStyleIdx="2" presStyleCnt="17" custLinFactX="100000" custLinFactY="-143637" custLinFactNeighborX="113643" custLinFactNeighborY="-200000"/>
      <dgm:spPr/>
    </dgm:pt>
    <dgm:pt modelId="{B83EA187-FFF5-4A26-9355-7A01F21D38FD}" type="pres">
      <dgm:prSet presAssocID="{E357E1A0-91BA-4BBD-983C-7FD0896B175B}" presName="Accent4" presStyleLbl="node1" presStyleIdx="3" presStyleCnt="17" custLinFactX="113839" custLinFactY="100000" custLinFactNeighborX="200000" custLinFactNeighborY="104483"/>
      <dgm:spPr/>
    </dgm:pt>
    <dgm:pt modelId="{2DAAA25A-5576-40BF-8B99-21B1D4D94F47}" type="pres">
      <dgm:prSet presAssocID="{E357E1A0-91BA-4BBD-983C-7FD0896B175B}" presName="Accent5" presStyleLbl="node1" presStyleIdx="4" presStyleCnt="17" custLinFactX="-200000" custLinFactY="-64725" custLinFactNeighborX="-260461" custLinFactNeighborY="-100000"/>
      <dgm:spPr/>
    </dgm:pt>
    <dgm:pt modelId="{462715AC-AB24-4281-BD05-1140DCB5873B}" type="pres">
      <dgm:prSet presAssocID="{E357E1A0-91BA-4BBD-983C-7FD0896B175B}" presName="Accent6" presStyleLbl="node1" presStyleIdx="5" presStyleCnt="17" custLinFactX="-400000" custLinFactNeighborX="-465766" custLinFactNeighborY="1736"/>
      <dgm:spPr/>
    </dgm:pt>
    <dgm:pt modelId="{D427CFDD-7C29-469B-84E2-95DD3D3AB25F}" type="pres">
      <dgm:prSet presAssocID="{8BBBB69D-85CC-4A68-ACC3-69D22BBE0398}" presName="Child1" presStyleLbl="node1" presStyleIdx="6" presStyleCnt="17" custScaleX="159293" custScaleY="157608" custLinFactX="-2069" custLinFactNeighborX="-100000" custLinFactNeighborY="-35709">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252488" custLinFactNeighborX="-300000" custLinFactNeighborY="-28924"/>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X="-100000" custLinFactNeighborX="-177419" custLinFactNeighborY="-76591"/>
      <dgm:spPr/>
    </dgm:pt>
    <dgm:pt modelId="{2D0CF026-087A-41F2-9140-B8AD569794C4}" type="pres">
      <dgm:prSet presAssocID="{0A09E42E-C900-47B5-8804-1BA7D8F76994}" presName="Child2" presStyleLbl="node1" presStyleIdx="9" presStyleCnt="17" custScaleX="220811" custScaleY="220264" custLinFactX="28933" custLinFactNeighborX="100000" custLinFactNeighborY="28210">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24334" custLinFactY="-112655" custLinFactNeighborX="100000" custLinFactNeighborY="-2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300000" custLinFactY="-33473" custLinFactNeighborX="-324286"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100000" custLinFactY="300000" custLinFactNeighborX="-113723" custLinFactNeighborY="309220"/>
      <dgm:spPr/>
    </dgm:pt>
    <dgm:pt modelId="{B7D53200-84AA-4BE6-BE2D-46F2C3191554}" type="pres">
      <dgm:prSet presAssocID="{4DB2DEF1-2D14-44CB-91D9-9DD935BFF3DA}" presName="Child3" presStyleLbl="node1" presStyleIdx="13" presStyleCnt="17" custScaleX="175370" custScaleY="168567" custLinFactNeighborX="17590" custLinFactNeighborY="45437">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400000" custLinFactNeighborX="18205" custLinFactNeighborY="-449477"/>
      <dgm:spPr/>
    </dgm:pt>
    <dgm:pt modelId="{41CC3E82-E2DF-4739-96AC-5C061E82182D}" type="pres">
      <dgm:prSet presAssocID="{1272FDDD-6A18-41D7-852B-6A0AFEADF5B6}" presName="Child4" presStyleLbl="node1" presStyleIdx="15" presStyleCnt="17" custScaleX="165981" custScaleY="164559" custLinFactX="-93060" custLinFactNeighborX="-100000" custLinFactNeighborY="-52956">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200000" custLinFactY="111063" custLinFactNeighborX="-232826" custLinFactNeighborY="200000"/>
      <dgm:spPr/>
    </dgm:pt>
  </dgm:ptLst>
  <dgm:cxnLst>
    <dgm:cxn modelId="{4E30B8B4-B6A4-4597-BEDF-AAB5324813E0}"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866133BD-F13C-4D2B-BF33-E57FBA0B5B62}" type="presOf" srcId="{0A09E42E-C900-47B5-8804-1BA7D8F76994}" destId="{2D0CF026-087A-41F2-9140-B8AD569794C4}" srcOrd="0" destOrd="0" presId="urn:microsoft.com/office/officeart/2009/3/layout/CircleRelationship"/>
    <dgm:cxn modelId="{2BD5CE4A-45B3-4174-A9EF-976F292BCFF7}" type="presOf" srcId="{E357E1A0-91BA-4BBD-983C-7FD0896B175B}" destId="{42D06469-28FC-4C29-A133-BE84CFE2AD3A}" srcOrd="0" destOrd="0" presId="urn:microsoft.com/office/officeart/2009/3/layout/CircleRelationship"/>
    <dgm:cxn modelId="{EF6DD51A-0AD3-46B0-957A-1D2A135A5824}" srcId="{94FCA7C2-6E41-44AE-AF84-80AF4A009A32}" destId="{A3CE2A14-75D1-4B5B-8CF1-F403EF7F7186}" srcOrd="2" destOrd="0" parTransId="{F1564406-80CF-4E81-BA48-9A4D1DE44E1D}" sibTransId="{B10076A9-8BBE-47AD-B37F-C3EFA35AAEEE}"/>
    <dgm:cxn modelId="{1FE9EF32-CD68-4AF4-B5F3-7F0353B75B08}" srcId="{E357E1A0-91BA-4BBD-983C-7FD0896B175B}" destId="{0A09E42E-C900-47B5-8804-1BA7D8F76994}" srcOrd="1" destOrd="0" parTransId="{795FD936-FB6F-4092-9F3F-D6F478B404E2}" sibTransId="{EC0B5267-44B2-416F-BB08-87142046CCA3}"/>
    <dgm:cxn modelId="{7E8B02F0-BA6D-4C3A-BBFA-56D7DBB85F98}" type="presOf" srcId="{1272FDDD-6A18-41D7-852B-6A0AFEADF5B6}" destId="{41CC3E82-E2DF-4739-96AC-5C061E82182D}" srcOrd="0" destOrd="0" presId="urn:microsoft.com/office/officeart/2009/3/layout/CircleRelationship"/>
    <dgm:cxn modelId="{D9F7C67F-D80E-4F2C-B6D0-2DD9469DFB65}" srcId="{E357E1A0-91BA-4BBD-983C-7FD0896B175B}" destId="{1272FDDD-6A18-41D7-852B-6A0AFEADF5B6}" srcOrd="3" destOrd="0" parTransId="{E2AC5B94-64F0-4F52-AE74-10F49DE2BC88}" sibTransId="{578E6C13-E7AE-4EF1-9B97-8DF8573DC860}"/>
    <dgm:cxn modelId="{BBDD8361-C219-4F6A-962E-A824CCA20538}" srcId="{E357E1A0-91BA-4BBD-983C-7FD0896B175B}" destId="{4DB2DEF1-2D14-44CB-91D9-9DD935BFF3DA}" srcOrd="2" destOrd="0" parTransId="{48369FBA-238A-4480-AB37-1DD7C0A0D87A}" sibTransId="{EB11E0C3-5CB1-4EBF-87BA-BB50B102C3FE}"/>
    <dgm:cxn modelId="{3FE0907A-FDC6-434A-8506-1D3A945CF8AB}" type="presOf" srcId="{4DB2DEF1-2D14-44CB-91D9-9DD935BFF3DA}" destId="{B7D53200-84AA-4BE6-BE2D-46F2C3191554}"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49F58DB8-D61A-4D54-AD19-4E715C4B8C87}" srcId="{94FCA7C2-6E41-44AE-AF84-80AF4A009A32}" destId="{3B8A175B-9A6D-4DB4-97B2-740159628F1C}" srcOrd="3" destOrd="0" parTransId="{3898362E-9DC0-4450-B2B7-570F4777E6A9}" sibTransId="{92C002DA-AAAC-449E-A11C-0DE2EB986492}"/>
    <dgm:cxn modelId="{87CCE7A5-D609-4758-9817-DC3A9496F147}" srcId="{94FCA7C2-6E41-44AE-AF84-80AF4A009A32}" destId="{E357E1A0-91BA-4BBD-983C-7FD0896B175B}" srcOrd="0" destOrd="0" parTransId="{54771946-9F26-43C1-A3C0-9C1C9E76EBB6}" sibTransId="{D42E47B7-AB93-4EA4-A9E4-5A25BCCBA5B1}"/>
    <dgm:cxn modelId="{905B298C-0BD8-4300-AA5A-728F650ED92B}" type="presOf" srcId="{8BBBB69D-85CC-4A68-ACC3-69D22BBE0398}" destId="{D427CFDD-7C29-469B-84E2-95DD3D3AB25F}" srcOrd="0" destOrd="0" presId="urn:microsoft.com/office/officeart/2009/3/layout/CircleRelationship"/>
    <dgm:cxn modelId="{405E8BC8-0ED8-4B20-99E2-672616329596}" type="presParOf" srcId="{CF3790C3-76C6-45D2-8E42-52ABDACB68DF}" destId="{42D06469-28FC-4C29-A133-BE84CFE2AD3A}" srcOrd="0" destOrd="0" presId="urn:microsoft.com/office/officeart/2009/3/layout/CircleRelationship"/>
    <dgm:cxn modelId="{20112E42-89C5-456C-8867-143BD6DB3AF8}" type="presParOf" srcId="{CF3790C3-76C6-45D2-8E42-52ABDACB68DF}" destId="{07AE8073-09B6-44EE-97E3-5B4388A83F6B}" srcOrd="1" destOrd="0" presId="urn:microsoft.com/office/officeart/2009/3/layout/CircleRelationship"/>
    <dgm:cxn modelId="{37C3BD28-3366-4EC1-A2D9-021389F16C85}" type="presParOf" srcId="{CF3790C3-76C6-45D2-8E42-52ABDACB68DF}" destId="{A6DF044A-3129-4A11-A089-526B77EF06A0}" srcOrd="2" destOrd="0" presId="urn:microsoft.com/office/officeart/2009/3/layout/CircleRelationship"/>
    <dgm:cxn modelId="{71B7AB26-90DC-4330-8897-F499CDC9CDA4}" type="presParOf" srcId="{CF3790C3-76C6-45D2-8E42-52ABDACB68DF}" destId="{BC006920-952D-4C21-AFE1-045742471F7D}" srcOrd="3" destOrd="0" presId="urn:microsoft.com/office/officeart/2009/3/layout/CircleRelationship"/>
    <dgm:cxn modelId="{B6C1C3C7-10A0-48F1-BF74-AF8F55DAB231}" type="presParOf" srcId="{CF3790C3-76C6-45D2-8E42-52ABDACB68DF}" destId="{B83EA187-FFF5-4A26-9355-7A01F21D38FD}" srcOrd="4" destOrd="0" presId="urn:microsoft.com/office/officeart/2009/3/layout/CircleRelationship"/>
    <dgm:cxn modelId="{DECE43E2-111C-49B3-8129-F5520A6EEFC8}" type="presParOf" srcId="{CF3790C3-76C6-45D2-8E42-52ABDACB68DF}" destId="{2DAAA25A-5576-40BF-8B99-21B1D4D94F47}" srcOrd="5" destOrd="0" presId="urn:microsoft.com/office/officeart/2009/3/layout/CircleRelationship"/>
    <dgm:cxn modelId="{4830FE7C-0B2F-48F8-BDCE-A27D058D4605}" type="presParOf" srcId="{CF3790C3-76C6-45D2-8E42-52ABDACB68DF}" destId="{462715AC-AB24-4281-BD05-1140DCB5873B}" srcOrd="6" destOrd="0" presId="urn:microsoft.com/office/officeart/2009/3/layout/CircleRelationship"/>
    <dgm:cxn modelId="{F0697166-123A-4E1B-B632-327671B2FE3C}" type="presParOf" srcId="{CF3790C3-76C6-45D2-8E42-52ABDACB68DF}" destId="{D427CFDD-7C29-469B-84E2-95DD3D3AB25F}" srcOrd="7" destOrd="0" presId="urn:microsoft.com/office/officeart/2009/3/layout/CircleRelationship"/>
    <dgm:cxn modelId="{5B3CE64F-8FCF-4B72-9C74-7C52D409A959}" type="presParOf" srcId="{CF3790C3-76C6-45D2-8E42-52ABDACB68DF}" destId="{270B93AD-904C-495A-B23F-34DD7B6784D0}" srcOrd="8" destOrd="0" presId="urn:microsoft.com/office/officeart/2009/3/layout/CircleRelationship"/>
    <dgm:cxn modelId="{5C8A02EA-613D-4A77-827A-82D6120A3244}" type="presParOf" srcId="{270B93AD-904C-495A-B23F-34DD7B6784D0}" destId="{0BB786F5-F3AD-4515-89DD-7CB26B88C0BD}" srcOrd="0" destOrd="0" presId="urn:microsoft.com/office/officeart/2009/3/layout/CircleRelationship"/>
    <dgm:cxn modelId="{50BD38B1-AEA4-4FDD-AF8A-53547C716CA9}" type="presParOf" srcId="{CF3790C3-76C6-45D2-8E42-52ABDACB68DF}" destId="{31652AAD-03C4-44CD-94C4-F22DEFB59C2C}" srcOrd="9" destOrd="0" presId="urn:microsoft.com/office/officeart/2009/3/layout/CircleRelationship"/>
    <dgm:cxn modelId="{206F25AE-4331-4BD2-BE0B-5FCA34EED6CE}" type="presParOf" srcId="{31652AAD-03C4-44CD-94C4-F22DEFB59C2C}" destId="{0EA0455C-FB95-4F27-AAC5-C5EDAA79D5E1}" srcOrd="0" destOrd="0" presId="urn:microsoft.com/office/officeart/2009/3/layout/CircleRelationship"/>
    <dgm:cxn modelId="{12A41022-CCAE-4BB8-B8DA-056E1FA54DE9}" type="presParOf" srcId="{CF3790C3-76C6-45D2-8E42-52ABDACB68DF}" destId="{2D0CF026-087A-41F2-9140-B8AD569794C4}" srcOrd="10" destOrd="0" presId="urn:microsoft.com/office/officeart/2009/3/layout/CircleRelationship"/>
    <dgm:cxn modelId="{4238C5CD-903C-46C6-9B0D-B7A6C21FEB6F}" type="presParOf" srcId="{CF3790C3-76C6-45D2-8E42-52ABDACB68DF}" destId="{156E3F7A-B261-471E-BE3E-FECC38E8400B}" srcOrd="11" destOrd="0" presId="urn:microsoft.com/office/officeart/2009/3/layout/CircleRelationship"/>
    <dgm:cxn modelId="{C677EF89-FE42-461B-9B57-58F6E60CBCB3}" type="presParOf" srcId="{156E3F7A-B261-471E-BE3E-FECC38E8400B}" destId="{E97F5D86-9007-4F52-A15D-CA3AB0A87110}" srcOrd="0" destOrd="0" presId="urn:microsoft.com/office/officeart/2009/3/layout/CircleRelationship"/>
    <dgm:cxn modelId="{FA21761B-6878-48C0-9136-7B7708AF64C7}" type="presParOf" srcId="{CF3790C3-76C6-45D2-8E42-52ABDACB68DF}" destId="{C1527DF1-8332-40C1-B93D-1951D8011A38}" srcOrd="12" destOrd="0" presId="urn:microsoft.com/office/officeart/2009/3/layout/CircleRelationship"/>
    <dgm:cxn modelId="{DB144495-3535-4AB8-B902-73F75AF70F85}" type="presParOf" srcId="{C1527DF1-8332-40C1-B93D-1951D8011A38}" destId="{8FEB21FB-5A4D-4AFD-BFD9-221BF524A3C8}" srcOrd="0" destOrd="0" presId="urn:microsoft.com/office/officeart/2009/3/layout/CircleRelationship"/>
    <dgm:cxn modelId="{1C803023-4C57-4CB6-9982-03D092597FE1}" type="presParOf" srcId="{CF3790C3-76C6-45D2-8E42-52ABDACB68DF}" destId="{A70BC4B1-A2B4-48FC-9D4B-48663574368C}" srcOrd="13" destOrd="0" presId="urn:microsoft.com/office/officeart/2009/3/layout/CircleRelationship"/>
    <dgm:cxn modelId="{E897D1AD-1C59-46FD-A591-2B5276B0A5F4}" type="presParOf" srcId="{A70BC4B1-A2B4-48FC-9D4B-48663574368C}" destId="{E0B70794-FDB2-4570-8F49-E9A59D0820CD}" srcOrd="0" destOrd="0" presId="urn:microsoft.com/office/officeart/2009/3/layout/CircleRelationship"/>
    <dgm:cxn modelId="{1E54AA0A-0D44-4586-8316-D47BA710402F}" type="presParOf" srcId="{CF3790C3-76C6-45D2-8E42-52ABDACB68DF}" destId="{B7D53200-84AA-4BE6-BE2D-46F2C3191554}" srcOrd="14" destOrd="0" presId="urn:microsoft.com/office/officeart/2009/3/layout/CircleRelationship"/>
    <dgm:cxn modelId="{E6CC7CED-1C2B-45E0-987E-5A00F4FC4786}" type="presParOf" srcId="{CF3790C3-76C6-45D2-8E42-52ABDACB68DF}" destId="{478AB975-B45F-4E8A-8A92-31297D0B3E4B}" srcOrd="15" destOrd="0" presId="urn:microsoft.com/office/officeart/2009/3/layout/CircleRelationship"/>
    <dgm:cxn modelId="{3377C540-3D85-4D40-98D5-5A4A2A316D02}" type="presParOf" srcId="{478AB975-B45F-4E8A-8A92-31297D0B3E4B}" destId="{82310E27-FFDD-4FA9-87D1-01EE660BB626}" srcOrd="0" destOrd="0" presId="urn:microsoft.com/office/officeart/2009/3/layout/CircleRelationship"/>
    <dgm:cxn modelId="{33585DE7-7DCE-4458-B3C3-4ECC8A2AA7FE}" type="presParOf" srcId="{CF3790C3-76C6-45D2-8E42-52ABDACB68DF}" destId="{41CC3E82-E2DF-4739-96AC-5C061E82182D}" srcOrd="16" destOrd="0" presId="urn:microsoft.com/office/officeart/2009/3/layout/CircleRelationship"/>
    <dgm:cxn modelId="{FD3C509D-0192-4898-9860-AA69DFDAAEC8}" type="presParOf" srcId="{CF3790C3-76C6-45D2-8E42-52ABDACB68DF}" destId="{11159B36-0B7C-401E-9638-7310FC80F252}" srcOrd="17" destOrd="0" presId="urn:microsoft.com/office/officeart/2009/3/layout/CircleRelationship"/>
    <dgm:cxn modelId="{78DEC943-BC23-4B8E-AEC1-C7AACB7372BF}"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385218" y="13489"/>
          <a:ext cx="5111991" cy="48122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kern="1200"/>
            <a:t>.</a:t>
          </a:r>
          <a:endParaRPr lang="en-US" sz="1400" kern="1200"/>
        </a:p>
      </dsp:txBody>
      <dsp:txXfrm>
        <a:off x="3133852" y="718221"/>
        <a:ext cx="3614723" cy="3402746"/>
      </dsp:txXfrm>
    </dsp:sp>
    <dsp:sp modelId="{07AE8073-09B6-44EE-97E3-5B4388A83F6B}">
      <dsp:nvSpPr>
        <dsp:cNvPr id="0" name=""/>
        <dsp:cNvSpPr/>
      </dsp:nvSpPr>
      <dsp:spPr>
        <a:xfrm>
          <a:off x="3243173" y="9037"/>
          <a:ext cx="384934" cy="3853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3089010" y="4517879"/>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230924" y="740404"/>
          <a:ext cx="279113" cy="27893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6508915" y="4583619"/>
          <a:ext cx="384934" cy="38535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806851" y="223397"/>
          <a:ext cx="279113" cy="27893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797059" y="2284912"/>
          <a:ext cx="279113" cy="27893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12885" y="10336"/>
          <a:ext cx="2242271" cy="2218511"/>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Mathematical </a:t>
          </a:r>
          <a:endParaRPr lang="en-GB" sz="1400" kern="1200"/>
        </a:p>
        <a:p>
          <a:pPr lvl="0" algn="ctr" defTabSz="622300">
            <a:lnSpc>
              <a:spcPct val="90000"/>
            </a:lnSpc>
            <a:spcBef>
              <a:spcPct val="0"/>
            </a:spcBef>
            <a:spcAft>
              <a:spcPct val="35000"/>
            </a:spcAft>
          </a:pPr>
          <a:r>
            <a:rPr lang="en-US" sz="1400" b="1" kern="1200"/>
            <a:t>Growth Mindset</a:t>
          </a:r>
          <a:endParaRPr lang="en-GB" sz="1400" kern="1200"/>
        </a:p>
        <a:p>
          <a:pPr lvl="0" algn="ctr" defTabSz="622300">
            <a:lnSpc>
              <a:spcPct val="90000"/>
            </a:lnSpc>
            <a:spcBef>
              <a:spcPct val="0"/>
            </a:spcBef>
            <a:spcAft>
              <a:spcPct val="35000"/>
            </a:spcAft>
          </a:pPr>
          <a:r>
            <a:rPr lang="en-US" sz="1400" kern="1200"/>
            <a:t>All adults and pupils</a:t>
          </a:r>
          <a:endParaRPr lang="en-GB" sz="1400" kern="1200"/>
        </a:p>
        <a:p>
          <a:pPr lvl="0" algn="ctr" defTabSz="622300">
            <a:lnSpc>
              <a:spcPct val="90000"/>
            </a:lnSpc>
            <a:spcBef>
              <a:spcPct val="0"/>
            </a:spcBef>
            <a:spcAft>
              <a:spcPct val="35000"/>
            </a:spcAft>
          </a:pPr>
          <a:r>
            <a:rPr lang="en-US" sz="1400" kern="1200"/>
            <a:t>Confidence</a:t>
          </a:r>
          <a:endParaRPr lang="en-GB" sz="1400" kern="1200"/>
        </a:p>
        <a:p>
          <a:pPr lvl="0" algn="ctr" defTabSz="622300">
            <a:lnSpc>
              <a:spcPct val="90000"/>
            </a:lnSpc>
            <a:spcBef>
              <a:spcPct val="0"/>
            </a:spcBef>
            <a:spcAft>
              <a:spcPct val="35000"/>
            </a:spcAft>
          </a:pPr>
          <a:r>
            <a:rPr lang="en-US" sz="1400" kern="1200"/>
            <a:t>Purpose</a:t>
          </a:r>
          <a:endParaRPr lang="en-GB" sz="1400" kern="1200"/>
        </a:p>
        <a:p>
          <a:pPr lvl="0" algn="ctr" defTabSz="622300">
            <a:lnSpc>
              <a:spcPct val="90000"/>
            </a:lnSpc>
            <a:spcBef>
              <a:spcPct val="0"/>
            </a:spcBef>
            <a:spcAft>
              <a:spcPct val="35000"/>
            </a:spcAft>
          </a:pPr>
          <a:r>
            <a:rPr lang="en-US" sz="1400" kern="1200"/>
            <a:t>Enjoyment</a:t>
          </a:r>
        </a:p>
      </dsp:txBody>
      <dsp:txXfrm>
        <a:off x="341258" y="335229"/>
        <a:ext cx="1585525" cy="1568725"/>
      </dsp:txXfrm>
    </dsp:sp>
    <dsp:sp modelId="{0BB786F5-F3AD-4515-89DD-7CB26B88C0BD}">
      <dsp:nvSpPr>
        <dsp:cNvPr id="0" name=""/>
        <dsp:cNvSpPr/>
      </dsp:nvSpPr>
      <dsp:spPr>
        <a:xfrm>
          <a:off x="2409223" y="583819"/>
          <a:ext cx="384934" cy="38535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68917" y="2204938"/>
          <a:ext cx="696007" cy="69631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7708880" y="-193131"/>
          <a:ext cx="3108223" cy="3100465"/>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 of all Staff </a:t>
          </a:r>
          <a:endParaRPr lang="en-GB" sz="1400" kern="1200"/>
        </a:p>
        <a:p>
          <a:pPr lvl="0" algn="ctr" defTabSz="622300">
            <a:lnSpc>
              <a:spcPct val="90000"/>
            </a:lnSpc>
            <a:spcBef>
              <a:spcPct val="0"/>
            </a:spcBef>
            <a:spcAft>
              <a:spcPct val="35000"/>
            </a:spcAft>
          </a:pPr>
          <a:r>
            <a:rPr lang="en-US" sz="1400" kern="1200"/>
            <a:t>Representations and Structures</a:t>
          </a:r>
        </a:p>
        <a:p>
          <a:pPr lvl="0" algn="ctr" defTabSz="622300">
            <a:lnSpc>
              <a:spcPct val="90000"/>
            </a:lnSpc>
            <a:spcBef>
              <a:spcPct val="0"/>
            </a:spcBef>
            <a:spcAft>
              <a:spcPct val="35000"/>
            </a:spcAft>
          </a:pPr>
          <a:r>
            <a:rPr lang="en-US" sz="1400" kern="1200"/>
            <a:t>Small steps in learning</a:t>
          </a:r>
        </a:p>
        <a:p>
          <a:pPr lvl="0" algn="ctr" defTabSz="622300">
            <a:lnSpc>
              <a:spcPct val="90000"/>
            </a:lnSpc>
            <a:spcBef>
              <a:spcPct val="0"/>
            </a:spcBef>
            <a:spcAft>
              <a:spcPct val="35000"/>
            </a:spcAft>
          </a:pPr>
          <a:r>
            <a:rPr lang="en-US" sz="1400" kern="1200"/>
            <a:t>High quality CPD</a:t>
          </a:r>
          <a:endParaRPr lang="en-GB" sz="1400" kern="1200"/>
        </a:p>
        <a:p>
          <a:pPr lvl="0" algn="ctr" defTabSz="622300">
            <a:lnSpc>
              <a:spcPct val="90000"/>
            </a:lnSpc>
            <a:spcBef>
              <a:spcPct val="0"/>
            </a:spcBef>
            <a:spcAft>
              <a:spcPct val="35000"/>
            </a:spcAft>
          </a:pPr>
          <a:r>
            <a:rPr lang="en-US" sz="1400" kern="1200"/>
            <a:t>Misconceptions</a:t>
          </a:r>
          <a:endParaRPr lang="en-GB" sz="1400" kern="1200"/>
        </a:p>
        <a:p>
          <a:pPr lvl="0" algn="ctr" defTabSz="622300">
            <a:lnSpc>
              <a:spcPct val="90000"/>
            </a:lnSpc>
            <a:spcBef>
              <a:spcPct val="0"/>
            </a:spcBef>
            <a:spcAft>
              <a:spcPct val="35000"/>
            </a:spcAft>
          </a:pPr>
          <a:r>
            <a:rPr lang="en-US" sz="1400" kern="1200"/>
            <a:t>Thinking/reasoning</a:t>
          </a:r>
          <a:endParaRPr lang="en-GB" sz="1400" kern="1200"/>
        </a:p>
        <a:p>
          <a:pPr lvl="0" algn="ctr" defTabSz="622300">
            <a:lnSpc>
              <a:spcPct val="90000"/>
            </a:lnSpc>
            <a:spcBef>
              <a:spcPct val="0"/>
            </a:spcBef>
            <a:spcAft>
              <a:spcPct val="35000"/>
            </a:spcAft>
          </a:pPr>
          <a:r>
            <a:rPr lang="en-US" sz="1400" kern="1200"/>
            <a:t>Age related expectations</a:t>
          </a:r>
          <a:endParaRPr lang="en-GB" sz="1400" kern="1200"/>
        </a:p>
        <a:p>
          <a:pPr lvl="0" algn="ctr" defTabSz="622300">
            <a:lnSpc>
              <a:spcPct val="90000"/>
            </a:lnSpc>
            <a:spcBef>
              <a:spcPct val="0"/>
            </a:spcBef>
            <a:spcAft>
              <a:spcPct val="35000"/>
            </a:spcAft>
          </a:pPr>
          <a:r>
            <a:rPr lang="en-US" sz="1400" kern="1200"/>
            <a:t>Collaborative Working</a:t>
          </a:r>
          <a:endParaRPr lang="en-GB" sz="1400" kern="1200"/>
        </a:p>
      </dsp:txBody>
      <dsp:txXfrm>
        <a:off x="8164069" y="260922"/>
        <a:ext cx="2197845" cy="2192359"/>
      </dsp:txXfrm>
    </dsp:sp>
    <dsp:sp modelId="{E97F5D86-9007-4F52-A15D-CA3AB0A87110}">
      <dsp:nvSpPr>
        <dsp:cNvPr id="0" name=""/>
        <dsp:cNvSpPr/>
      </dsp:nvSpPr>
      <dsp:spPr>
        <a:xfrm>
          <a:off x="6617495" y="23546"/>
          <a:ext cx="384934" cy="3853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0" y="3194499"/>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3919526" y="4868935"/>
          <a:ext cx="279113" cy="27893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7146479" y="2792781"/>
          <a:ext cx="2468578" cy="237277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Systems</a:t>
          </a:r>
          <a:endParaRPr lang="en-GB" sz="1400" kern="1200"/>
        </a:p>
        <a:p>
          <a:pPr lvl="0" algn="ctr" defTabSz="622300">
            <a:lnSpc>
              <a:spcPct val="90000"/>
            </a:lnSpc>
            <a:spcBef>
              <a:spcPct val="0"/>
            </a:spcBef>
            <a:spcAft>
              <a:spcPct val="35000"/>
            </a:spcAft>
          </a:pPr>
          <a:r>
            <a:rPr lang="en-US" sz="1400" kern="1200"/>
            <a:t>Teach up, keep up</a:t>
          </a:r>
          <a:endParaRPr lang="en-GB" sz="1400" kern="1200"/>
        </a:p>
        <a:p>
          <a:pPr lvl="0" algn="ctr" defTabSz="622300">
            <a:lnSpc>
              <a:spcPct val="90000"/>
            </a:lnSpc>
            <a:spcBef>
              <a:spcPct val="0"/>
            </a:spcBef>
            <a:spcAft>
              <a:spcPct val="35000"/>
            </a:spcAft>
          </a:pPr>
          <a:r>
            <a:rPr lang="en-US" sz="1400" kern="1200"/>
            <a:t>Mathematics daily</a:t>
          </a:r>
          <a:endParaRPr lang="en-GB" sz="1400" kern="1200"/>
        </a:p>
        <a:p>
          <a:pPr lvl="0" algn="ctr" defTabSz="622300">
            <a:lnSpc>
              <a:spcPct val="90000"/>
            </a:lnSpc>
            <a:spcBef>
              <a:spcPct val="0"/>
            </a:spcBef>
            <a:spcAft>
              <a:spcPct val="35000"/>
            </a:spcAft>
          </a:pPr>
          <a:r>
            <a:rPr lang="en-US" sz="1400" kern="1200"/>
            <a:t>timetable</a:t>
          </a:r>
          <a:endParaRPr lang="en-GB" sz="1400" kern="1200"/>
        </a:p>
        <a:p>
          <a:pPr lvl="0" algn="ctr" defTabSz="622300">
            <a:lnSpc>
              <a:spcPct val="90000"/>
            </a:lnSpc>
            <a:spcBef>
              <a:spcPct val="0"/>
            </a:spcBef>
            <a:spcAft>
              <a:spcPct val="35000"/>
            </a:spcAft>
          </a:pPr>
          <a:r>
            <a:rPr lang="en-US" sz="1400" kern="1200"/>
            <a:t>Flexible lesson structure</a:t>
          </a:r>
          <a:endParaRPr lang="en-GB" sz="1400" kern="1200"/>
        </a:p>
        <a:p>
          <a:pPr lvl="0" algn="ctr" defTabSz="622300">
            <a:lnSpc>
              <a:spcPct val="90000"/>
            </a:lnSpc>
            <a:spcBef>
              <a:spcPct val="0"/>
            </a:spcBef>
            <a:spcAft>
              <a:spcPct val="35000"/>
            </a:spcAft>
          </a:pPr>
          <a:r>
            <a:rPr lang="en-US" sz="1400" kern="1200"/>
            <a:t>Medium term plans</a:t>
          </a:r>
          <a:endParaRPr lang="en-GB" sz="1400" kern="1200"/>
        </a:p>
        <a:p>
          <a:pPr lvl="0" algn="ctr" defTabSz="622300">
            <a:lnSpc>
              <a:spcPct val="90000"/>
            </a:lnSpc>
            <a:spcBef>
              <a:spcPct val="0"/>
            </a:spcBef>
            <a:spcAft>
              <a:spcPct val="35000"/>
            </a:spcAft>
          </a:pPr>
          <a:r>
            <a:rPr lang="en-US" sz="1400" kern="1200"/>
            <a:t>Role of  </a:t>
          </a:r>
          <a:r>
            <a:rPr lang="en-GB" sz="1400" kern="1200"/>
            <a:t>support staff</a:t>
          </a: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7507994" y="3140265"/>
        <a:ext cx="1745548" cy="1677803"/>
      </dsp:txXfrm>
    </dsp:sp>
    <dsp:sp modelId="{82310E27-FFDD-4FA9-87D1-01EE660BB626}">
      <dsp:nvSpPr>
        <dsp:cNvPr id="0" name=""/>
        <dsp:cNvSpPr/>
      </dsp:nvSpPr>
      <dsp:spPr>
        <a:xfrm>
          <a:off x="7083149" y="270579"/>
          <a:ext cx="279113" cy="27893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206972" y="2694002"/>
          <a:ext cx="2336414" cy="231635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Arithmetic Proficiency</a:t>
          </a:r>
          <a:endParaRPr lang="en-GB" sz="1400" kern="1200"/>
        </a:p>
        <a:p>
          <a:pPr lvl="0" algn="ctr" defTabSz="622300">
            <a:lnSpc>
              <a:spcPct val="90000"/>
            </a:lnSpc>
            <a:spcBef>
              <a:spcPct val="0"/>
            </a:spcBef>
            <a:spcAft>
              <a:spcPct val="35000"/>
            </a:spcAft>
          </a:pPr>
          <a:r>
            <a:rPr lang="en-GB" sz="1400" kern="1200"/>
            <a:t>Fluency</a:t>
          </a:r>
        </a:p>
        <a:p>
          <a:pPr lvl="0" algn="ctr" defTabSz="622300">
            <a:lnSpc>
              <a:spcPct val="90000"/>
            </a:lnSpc>
            <a:spcBef>
              <a:spcPct val="0"/>
            </a:spcBef>
            <a:spcAft>
              <a:spcPct val="35000"/>
            </a:spcAft>
          </a:pPr>
          <a:r>
            <a:rPr lang="en-GB" sz="1400" kern="1200"/>
            <a:t>Variation</a:t>
          </a:r>
        </a:p>
        <a:p>
          <a:pPr lvl="0" algn="ctr" defTabSz="622300">
            <a:lnSpc>
              <a:spcPct val="90000"/>
            </a:lnSpc>
            <a:spcBef>
              <a:spcPct val="0"/>
            </a:spcBef>
            <a:spcAft>
              <a:spcPct val="35000"/>
            </a:spcAft>
          </a:pPr>
          <a:r>
            <a:rPr lang="en-GB" sz="1400" kern="1200"/>
            <a:t>Mathematical thinking</a:t>
          </a:r>
        </a:p>
        <a:p>
          <a:pPr lvl="0" algn="ctr" defTabSz="622300">
            <a:lnSpc>
              <a:spcPct val="90000"/>
            </a:lnSpc>
            <a:spcBef>
              <a:spcPct val="0"/>
            </a:spcBef>
            <a:spcAft>
              <a:spcPct val="35000"/>
            </a:spcAft>
          </a:pPr>
          <a:r>
            <a:rPr lang="en-GB" sz="1400" kern="1200"/>
            <a:t>Representations and Structures</a:t>
          </a:r>
        </a:p>
        <a:p>
          <a:pPr lvl="0" algn="ctr" defTabSz="622300">
            <a:lnSpc>
              <a:spcPct val="90000"/>
            </a:lnSpc>
            <a:spcBef>
              <a:spcPct val="0"/>
            </a:spcBef>
            <a:spcAft>
              <a:spcPct val="35000"/>
            </a:spcAft>
          </a:pPr>
          <a:r>
            <a:rPr lang="en-GB" sz="1400" kern="1200"/>
            <a:t>Coherence</a:t>
          </a:r>
          <a:endParaRPr lang="en-US" sz="1400" kern="1200"/>
        </a:p>
      </dsp:txBody>
      <dsp:txXfrm>
        <a:off x="549132" y="3033224"/>
        <a:ext cx="1652094" cy="1637910"/>
      </dsp:txXfrm>
    </dsp:sp>
    <dsp:sp modelId="{D320D7FA-9E1A-462D-8B27-F3B630E2A1FB}">
      <dsp:nvSpPr>
        <dsp:cNvPr id="0" name=""/>
        <dsp:cNvSpPr/>
      </dsp:nvSpPr>
      <dsp:spPr>
        <a:xfrm>
          <a:off x="3437950" y="4713944"/>
          <a:ext cx="279113" cy="27893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9BCE4-6451-473D-9BFB-FD05A6049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1D133-D757-45CD-8EF1-4CB23B7AE675}">
  <ds:schemaRefs>
    <ds:schemaRef ds:uri="http://purl.org/dc/dcmitype/"/>
    <ds:schemaRef ds:uri="http://schemas.microsoft.com/office/infopath/2007/PartnerControls"/>
    <ds:schemaRef ds:uri="61be8809-4e72-4e3d-9a21-e33ebd14ca91"/>
    <ds:schemaRef ds:uri="http://purl.org/dc/elements/1.1/"/>
    <ds:schemaRef ds:uri="http://schemas.microsoft.com/office/2006/metadata/properties"/>
    <ds:schemaRef ds:uri="d14d1845-8867-4b54-9592-94bba8f9366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067403-0ED2-47CA-9898-A9BD11E86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Amy Townsend</cp:lastModifiedBy>
  <cp:revision>2</cp:revision>
  <dcterms:created xsi:type="dcterms:W3CDTF">2021-04-26T18:00:00Z</dcterms:created>
  <dcterms:modified xsi:type="dcterms:W3CDTF">2021-04-26T18:00:00Z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y fmtid="{D5CDD505-2E9C-101B-9397-08002B2CF9AE}" pid="5" name="ContentTypeId">
    <vt:lpwstr>0x010100A676E858F8A6FB41818738FC954C1BF6</vt:lpwstr>
  </property>
</Properties>
</file>